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How to write a novel outline</w:t>
      </w:r>
    </w:p>
    <w:p>
      <w:pPr>
        <w:pStyle w:val="Heading2"/>
      </w:pPr>
      <w:r>
        <w:t xml:space="preserve">How to write a novel outline: start with these eight</w:t>
      </w:r>
    </w:p>
    <w:p>
      <w:pPr>
        <w:pStyle w:val="FieldLabel"/>
      </w:pPr>
      <w:r>
        <w:t xml:space="preserve">What the book is about, in one sentence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wants something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want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need instead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stands in the way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decision that starts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decision that ends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long it runs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tells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Three-act structure</w:t>
      </w:r>
    </w:p>
    <w:p>
      <w:pPr>
        <w:pStyle w:val="FieldLabel"/>
      </w:pPr>
      <w:r>
        <w:t xml:space="preserve">Act one: the world as it 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one: the inciting incident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one: the decision to engage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first attempt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midpoint that changes the question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low point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choice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climax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world as it is now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Save the Cat beat sheet</w:t>
      </w:r>
    </w:p>
    <w:p>
      <w:pPr>
        <w:pStyle w:val="FieldLabel"/>
      </w:pPr>
      <w:r>
        <w:t xml:space="preserve">Opening image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Theme stated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Setup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Catalyst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Debate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Break into two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 story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Fun and games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Bad guys close in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All is lost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Dark night of the soul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Break into three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 image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hero's journey</w:t>
      </w:r>
    </w:p>
    <w:p>
      <w:pPr>
        <w:pStyle w:val="FieldLabel"/>
      </w:pPr>
      <w:r>
        <w:t xml:space="preserve">Ordinary world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Call to adventure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Refusal of the call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Meeting the mentor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Crossing the threshold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Tests and allies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Approach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ordeal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Reward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road back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Resurrection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Return with the elixir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Seven-point structure</w:t>
      </w:r>
    </w:p>
    <w:p>
      <w:pPr>
        <w:pStyle w:val="FieldLabel"/>
      </w:pPr>
      <w:r>
        <w:t xml:space="preserve">Resolution, written first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Hook, the opposite of the resolution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Plot turn one, the world changes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Pinch one, pressure applied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Midpoint, from reacting to acting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Pinch two, the worst pressure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Plot turn two, the means to resolve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